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5E" w:rsidRDefault="0008545E" w:rsidP="0008545E">
      <w:pPr>
        <w:spacing w:after="52" w:line="233" w:lineRule="auto"/>
        <w:ind w:left="128" w:right="5"/>
        <w:jc w:val="center"/>
      </w:pPr>
      <w:r>
        <w:rPr>
          <w:b/>
        </w:rPr>
        <w:t xml:space="preserve">Pièces constitutives d’un dossier de demande de P.U.H des suites d’une attribution </w:t>
      </w:r>
    </w:p>
    <w:p w:rsidR="0008545E" w:rsidRDefault="0008545E" w:rsidP="0008545E">
      <w:pPr>
        <w:ind w:left="488" w:right="339"/>
      </w:pPr>
      <w:r>
        <w:rPr>
          <w:rFonts w:ascii="Segoe UI Symbol" w:eastAsia="Segoe UI Symbol" w:hAnsi="Segoe UI Symbol" w:cs="Segoe UI Symbol"/>
        </w:rPr>
        <w:t>⇒</w:t>
      </w:r>
      <w:r>
        <w:t xml:space="preserve"> Demande </w:t>
      </w:r>
      <w:proofErr w:type="gramStart"/>
      <w:r>
        <w:t>timbrée  (</w:t>
      </w:r>
      <w:proofErr w:type="gramEnd"/>
      <w:r>
        <w:t xml:space="preserve">timbre communal) adressée au maire de la commune ou de l’arrondissement territorialement compétent :  </w:t>
      </w:r>
      <w:r>
        <w:rPr>
          <w:b/>
        </w:rPr>
        <w:t>NB</w:t>
      </w:r>
      <w:r>
        <w:t xml:space="preserve"> : préciser la situation matrimoniale du demandeur  </w:t>
      </w:r>
    </w:p>
    <w:p w:rsidR="0008545E" w:rsidRDefault="0008545E" w:rsidP="0008545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Original : </w:t>
      </w:r>
    </w:p>
    <w:p w:rsidR="0008545E" w:rsidRDefault="0008545E" w:rsidP="0008545E">
      <w:pPr>
        <w:numPr>
          <w:ilvl w:val="0"/>
          <w:numId w:val="1"/>
        </w:numPr>
        <w:ind w:hanging="360"/>
      </w:pPr>
      <w:proofErr w:type="gramStart"/>
      <w:r>
        <w:t>du</w:t>
      </w:r>
      <w:proofErr w:type="gramEnd"/>
      <w:r>
        <w:t xml:space="preserve"> papillon d’Attribution ou </w:t>
      </w:r>
    </w:p>
    <w:p w:rsidR="0008545E" w:rsidRDefault="0008545E" w:rsidP="0008545E">
      <w:pPr>
        <w:numPr>
          <w:ilvl w:val="0"/>
          <w:numId w:val="1"/>
        </w:numPr>
        <w:ind w:hanging="360"/>
      </w:pPr>
      <w:proofErr w:type="gramStart"/>
      <w:r>
        <w:t>de</w:t>
      </w:r>
      <w:proofErr w:type="gramEnd"/>
      <w:r>
        <w:t xml:space="preserve"> l’Attestation Attribution Provisoire ou </w:t>
      </w:r>
    </w:p>
    <w:p w:rsidR="0008545E" w:rsidRDefault="0008545E" w:rsidP="0008545E">
      <w:pPr>
        <w:numPr>
          <w:ilvl w:val="0"/>
          <w:numId w:val="1"/>
        </w:numPr>
        <w:ind w:hanging="360"/>
      </w:pPr>
      <w:proofErr w:type="gramStart"/>
      <w:r>
        <w:t>de</w:t>
      </w:r>
      <w:proofErr w:type="gramEnd"/>
      <w:r>
        <w:t xml:space="preserve"> la fiche provisoire d’attribution ou </w:t>
      </w:r>
    </w:p>
    <w:p w:rsidR="0008545E" w:rsidRDefault="0008545E" w:rsidP="0008545E">
      <w:pPr>
        <w:numPr>
          <w:ilvl w:val="0"/>
          <w:numId w:val="1"/>
        </w:numPr>
        <w:ind w:hanging="360"/>
      </w:pPr>
      <w:proofErr w:type="gramStart"/>
      <w:r>
        <w:t>autres</w:t>
      </w:r>
      <w:proofErr w:type="gramEnd"/>
      <w:r>
        <w:t xml:space="preserve"> </w:t>
      </w:r>
    </w:p>
    <w:p w:rsidR="0008545E" w:rsidRDefault="0008545E" w:rsidP="0008545E">
      <w:pPr>
        <w:ind w:left="488" w:right="587"/>
      </w:pPr>
      <w:r>
        <w:rPr>
          <w:rFonts w:ascii="Segoe UI Symbol" w:eastAsia="Segoe UI Symbol" w:hAnsi="Segoe UI Symbol" w:cs="Segoe UI Symbol"/>
        </w:rPr>
        <w:t>⇒</w:t>
      </w:r>
      <w:r>
        <w:t xml:space="preserve"> </w:t>
      </w:r>
      <w:proofErr w:type="spellStart"/>
      <w:r>
        <w:t>Procès Verbal</w:t>
      </w:r>
      <w:proofErr w:type="spellEnd"/>
      <w:r>
        <w:t xml:space="preserve"> d’Evaluation ou de Constat de mise en </w:t>
      </w:r>
      <w:proofErr w:type="gramStart"/>
      <w:r>
        <w:t xml:space="preserve">valeur  </w:t>
      </w:r>
      <w:r>
        <w:rPr>
          <w:rFonts w:ascii="Segoe UI Symbol" w:eastAsia="Segoe UI Symbol" w:hAnsi="Segoe UI Symbol" w:cs="Segoe UI Symbol"/>
        </w:rPr>
        <w:t>⇒</w:t>
      </w:r>
      <w:proofErr w:type="gramEnd"/>
      <w:r>
        <w:t xml:space="preserve"> Photocopie légalisée de la pièce d’identité :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Carte d’Identité </w:t>
      </w:r>
      <w:proofErr w:type="gramStart"/>
      <w:r>
        <w:t>ou</w:t>
      </w:r>
      <w:proofErr w:type="gramEnd"/>
      <w:r>
        <w:t xml:space="preserve"> 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Passeport </w:t>
      </w:r>
      <w:proofErr w:type="gramStart"/>
      <w:r>
        <w:t>ou</w:t>
      </w:r>
      <w:proofErr w:type="gramEnd"/>
      <w:r>
        <w:t xml:space="preserve">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Permis de conduire </w:t>
      </w:r>
      <w:proofErr w:type="gramStart"/>
      <w:r>
        <w:t>ou</w:t>
      </w:r>
      <w:proofErr w:type="gramEnd"/>
      <w:r>
        <w:t xml:space="preserve">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Récépissé de reconnaissance </w:t>
      </w:r>
      <w:proofErr w:type="gramStart"/>
      <w:r>
        <w:t>ou</w:t>
      </w:r>
      <w:proofErr w:type="gramEnd"/>
      <w:r>
        <w:t xml:space="preserve">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Registre du commerce et statuts </w:t>
      </w:r>
      <w:proofErr w:type="gramStart"/>
      <w:r>
        <w:t>ou</w:t>
      </w:r>
      <w:proofErr w:type="gramEnd"/>
      <w:r>
        <w:t xml:space="preserve"> </w:t>
      </w:r>
    </w:p>
    <w:p w:rsidR="0008545E" w:rsidRDefault="0008545E" w:rsidP="0008545E">
      <w:pPr>
        <w:numPr>
          <w:ilvl w:val="0"/>
          <w:numId w:val="1"/>
        </w:numPr>
        <w:ind w:hanging="360"/>
      </w:pPr>
      <w:r>
        <w:t xml:space="preserve">Autres </w:t>
      </w:r>
    </w:p>
    <w:p w:rsidR="0008545E" w:rsidRDefault="0008545E" w:rsidP="0008545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La photocopie des reçus de paiement de la Taxe de Jouissance </w:t>
      </w:r>
    </w:p>
    <w:p w:rsidR="0008545E" w:rsidRDefault="0008545E" w:rsidP="0008545E">
      <w:pPr>
        <w:ind w:left="488"/>
      </w:pPr>
      <w:r>
        <w:t xml:space="preserve">NB : les originaux des reçus de paiement de la Taxe de Jouissance sont présentés au dépôt et restitués ensuite au titulaire des droits </w:t>
      </w:r>
    </w:p>
    <w:p w:rsidR="0008545E" w:rsidRDefault="0008545E" w:rsidP="0008545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Les reçus de paiement de la Taxe de Résidence des trois (03) dernières années </w:t>
      </w:r>
    </w:p>
    <w:p w:rsidR="0008545E" w:rsidRDefault="0008545E" w:rsidP="0008545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Un Timbre Communal pour PUH ; </w:t>
      </w:r>
    </w:p>
    <w:p w:rsidR="0008545E" w:rsidRDefault="0008545E" w:rsidP="0008545E">
      <w:pPr>
        <w:ind w:left="488"/>
      </w:pPr>
      <w:r>
        <w:rPr>
          <w:rFonts w:ascii="Segoe UI Symbol" w:eastAsia="Segoe UI Symbol" w:hAnsi="Segoe UI Symbol" w:cs="Segoe UI Symbol"/>
        </w:rPr>
        <w:t>⇒</w:t>
      </w:r>
      <w:r>
        <w:t xml:space="preserve"> Deux (02) Timbres Fiscaux </w:t>
      </w:r>
      <w:proofErr w:type="gramStart"/>
      <w:r>
        <w:t>de  200</w:t>
      </w:r>
      <w:proofErr w:type="gramEnd"/>
      <w:r>
        <w:t xml:space="preserve"> FCFA </w:t>
      </w:r>
    </w:p>
    <w:p w:rsidR="009D256C" w:rsidRDefault="009D256C">
      <w:bookmarkStart w:id="0" w:name="_GoBack"/>
      <w:bookmarkEnd w:id="0"/>
    </w:p>
    <w:sectPr w:rsidR="009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D0472"/>
    <w:multiLevelType w:val="multilevel"/>
    <w:tmpl w:val="30BD0472"/>
    <w:lvl w:ilvl="0">
      <w:start w:val="1"/>
      <w:numFmt w:val="bullet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5E"/>
    <w:rsid w:val="0008545E"/>
    <w:rsid w:val="009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1B64-7B12-4A73-9F3F-EFBA4641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45E"/>
    <w:pPr>
      <w:spacing w:after="53" w:line="242" w:lineRule="auto"/>
      <w:ind w:left="1193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2023-10-21T21:27:00Z</dcterms:created>
  <dcterms:modified xsi:type="dcterms:W3CDTF">2023-10-21T21:32:00Z</dcterms:modified>
</cp:coreProperties>
</file>