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B0" w:rsidRDefault="00297EB0" w:rsidP="00297EB0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d’attestation d’attribution de parcelle des suites d’une mutation par décès (succession) </w:t>
      </w:r>
    </w:p>
    <w:p w:rsidR="00297EB0" w:rsidRDefault="00297EB0" w:rsidP="00297EB0">
      <w:pPr>
        <w:spacing w:after="62" w:line="240" w:lineRule="auto"/>
        <w:ind w:left="50" w:firstLine="0"/>
        <w:jc w:val="left"/>
      </w:pPr>
      <w:r>
        <w:rPr>
          <w:b/>
        </w:rPr>
        <w:t xml:space="preserve">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</w:t>
      </w:r>
      <w:proofErr w:type="gramStart"/>
      <w:r>
        <w:t>Demande  timbrée</w:t>
      </w:r>
      <w:proofErr w:type="gramEnd"/>
      <w:r>
        <w:t xml:space="preserve"> à 200 FCFA (timbre fiscal) adressée au RDPF territorialement compétent ; </w:t>
      </w:r>
    </w:p>
    <w:p w:rsidR="00297EB0" w:rsidRDefault="00297EB0" w:rsidP="00297EB0">
      <w:pPr>
        <w:spacing w:after="42" w:line="240" w:lineRule="auto"/>
        <w:ind w:left="478" w:firstLine="0"/>
        <w:jc w:val="left"/>
      </w:pPr>
      <w:r>
        <w:t xml:space="preserve"> </w:t>
      </w:r>
    </w:p>
    <w:p w:rsidR="00297EB0" w:rsidRDefault="00297EB0" w:rsidP="00297EB0">
      <w:pPr>
        <w:ind w:left="60"/>
      </w:pPr>
      <w:r>
        <w:t>NB : préciser la situation matrimoniale du demandeur</w:t>
      </w:r>
      <w:proofErr w:type="gramStart"/>
      <w:r>
        <w:t xml:space="preserve">   (</w:t>
      </w:r>
      <w:proofErr w:type="gramEnd"/>
      <w:r>
        <w:t xml:space="preserve">Héritier unique) </w:t>
      </w:r>
    </w:p>
    <w:p w:rsidR="00297EB0" w:rsidRDefault="00297EB0" w:rsidP="00297EB0">
      <w:pPr>
        <w:spacing w:after="65" w:line="240" w:lineRule="auto"/>
        <w:ind w:left="478" w:firstLine="0"/>
        <w:jc w:val="left"/>
      </w:pPr>
      <w:r>
        <w:t xml:space="preserve">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Original  </w:t>
      </w:r>
    </w:p>
    <w:p w:rsidR="00297EB0" w:rsidRDefault="00297EB0" w:rsidP="00297EB0">
      <w:pPr>
        <w:numPr>
          <w:ilvl w:val="3"/>
          <w:numId w:val="1"/>
        </w:numPr>
        <w:ind w:hanging="360"/>
      </w:pPr>
      <w:proofErr w:type="gramStart"/>
      <w:r>
        <w:t>de</w:t>
      </w:r>
      <w:proofErr w:type="gramEnd"/>
      <w:r>
        <w:t xml:space="preserve"> l’Attestation ou </w:t>
      </w:r>
    </w:p>
    <w:p w:rsidR="00297EB0" w:rsidRDefault="00297EB0" w:rsidP="00297EB0">
      <w:pPr>
        <w:numPr>
          <w:ilvl w:val="3"/>
          <w:numId w:val="1"/>
        </w:numPr>
        <w:ind w:hanging="360"/>
      </w:pPr>
      <w:proofErr w:type="gramStart"/>
      <w:r>
        <w:t>du</w:t>
      </w:r>
      <w:proofErr w:type="gramEnd"/>
      <w:r>
        <w:t xml:space="preserve"> Papillon d’Attribution Provisoire ou  </w:t>
      </w:r>
    </w:p>
    <w:p w:rsidR="00297EB0" w:rsidRDefault="00297EB0" w:rsidP="00297EB0">
      <w:pPr>
        <w:numPr>
          <w:ilvl w:val="3"/>
          <w:numId w:val="1"/>
        </w:numPr>
        <w:ind w:hanging="360"/>
      </w:pPr>
      <w:proofErr w:type="gramStart"/>
      <w:r>
        <w:t>de</w:t>
      </w:r>
      <w:proofErr w:type="gramEnd"/>
      <w:r>
        <w:t xml:space="preserve"> la fiche provisoire d’attribution du défunt </w:t>
      </w:r>
    </w:p>
    <w:p w:rsidR="00297EB0" w:rsidRDefault="00297EB0" w:rsidP="00297EB0">
      <w:pPr>
        <w:spacing w:after="62" w:line="240" w:lineRule="auto"/>
        <w:ind w:left="1198" w:firstLine="0"/>
        <w:jc w:val="left"/>
      </w:pPr>
      <w:r>
        <w:t xml:space="preserve">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Copie légalisée de l’Acte de Décès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Copie légalisée du </w:t>
      </w:r>
      <w:proofErr w:type="spellStart"/>
      <w:r>
        <w:t>Procès Verbal</w:t>
      </w:r>
      <w:proofErr w:type="spellEnd"/>
      <w:r>
        <w:t xml:space="preserve"> de Conseil de Famille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Copie légalisée du Certificat d’Hérédité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Certificat de Tutelle (s’il y a lieu) </w:t>
      </w:r>
    </w:p>
    <w:p w:rsidR="00297EB0" w:rsidRDefault="00297EB0" w:rsidP="00297EB0">
      <w:pPr>
        <w:ind w:left="488" w:right="2618"/>
      </w:pPr>
      <w:r>
        <w:rPr>
          <w:rFonts w:ascii="Segoe UI Symbol" w:eastAsia="Segoe UI Symbol" w:hAnsi="Segoe UI Symbol" w:cs="Segoe UI Symbol"/>
        </w:rPr>
        <w:t>⇒</w:t>
      </w:r>
      <w:r>
        <w:t xml:space="preserve"> Certificat de non exigibilité ou </w:t>
      </w:r>
      <w:proofErr w:type="gramStart"/>
      <w:r>
        <w:t xml:space="preserve">d’exigibilité  </w:t>
      </w:r>
      <w:r>
        <w:rPr>
          <w:rFonts w:ascii="Segoe UI Symbol" w:eastAsia="Segoe UI Symbol" w:hAnsi="Segoe UI Symbol" w:cs="Segoe UI Symbol"/>
        </w:rPr>
        <w:t>⇒</w:t>
      </w:r>
      <w:proofErr w:type="gramEnd"/>
      <w:r>
        <w:t xml:space="preserve"> Photocopie légalisée de la pièce d’identité : </w:t>
      </w:r>
    </w:p>
    <w:p w:rsidR="00297EB0" w:rsidRDefault="00297EB0" w:rsidP="00297EB0">
      <w:pPr>
        <w:numPr>
          <w:ilvl w:val="3"/>
          <w:numId w:val="1"/>
        </w:numPr>
        <w:ind w:hanging="360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297EB0" w:rsidRDefault="00297EB0" w:rsidP="00297EB0">
      <w:pPr>
        <w:numPr>
          <w:ilvl w:val="3"/>
          <w:numId w:val="1"/>
        </w:numPr>
        <w:ind w:hanging="360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297EB0" w:rsidRDefault="00297EB0" w:rsidP="00297EB0">
      <w:pPr>
        <w:numPr>
          <w:ilvl w:val="3"/>
          <w:numId w:val="1"/>
        </w:numPr>
        <w:ind w:hanging="360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297EB0" w:rsidRDefault="00297EB0" w:rsidP="00297EB0">
      <w:pPr>
        <w:numPr>
          <w:ilvl w:val="3"/>
          <w:numId w:val="1"/>
        </w:numPr>
        <w:ind w:hanging="360"/>
      </w:pPr>
      <w:r>
        <w:t xml:space="preserve">Extrait d’acte de naissance (Héritier unique)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Les reçus de paiement de la Taxe de Jouissance (s’il y a lieu) </w:t>
      </w:r>
    </w:p>
    <w:p w:rsidR="00297EB0" w:rsidRDefault="00297EB0" w:rsidP="00297EB0">
      <w:pPr>
        <w:ind w:left="488"/>
      </w:pPr>
      <w:r>
        <w:t xml:space="preserve">NB : les originaux des reçus de paiement de la Taxe de Jouissance sont présentés au dépôt et restitués ensuite au titulaire des droits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Les reçus de paiement de la Taxe de Résidence des trois (03) dernières années (Héritier unique) </w:t>
      </w:r>
    </w:p>
    <w:p w:rsidR="00297EB0" w:rsidRDefault="00297EB0" w:rsidP="00297EB0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(01) Timbre Fiscal de </w:t>
      </w:r>
      <w:r w:rsidR="00E95F9C">
        <w:t>5</w:t>
      </w:r>
      <w:bookmarkStart w:id="0" w:name="_GoBack"/>
      <w:bookmarkEnd w:id="0"/>
      <w:r>
        <w:t xml:space="preserve">00 FCFA </w:t>
      </w:r>
    </w:p>
    <w:p w:rsidR="009D256C" w:rsidRDefault="009D256C"/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7A56"/>
    <w:multiLevelType w:val="multilevel"/>
    <w:tmpl w:val="67A97A56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Restart w:val="0"/>
      <w:lvlText w:val="•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B0"/>
    <w:rsid w:val="00297EB0"/>
    <w:rsid w:val="009D256C"/>
    <w:rsid w:val="00E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E1A0"/>
  <w15:chartTrackingRefBased/>
  <w15:docId w15:val="{D98C2BF5-D179-4E3E-983C-7276144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B0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2023-10-21T21:13:00Z</dcterms:created>
  <dcterms:modified xsi:type="dcterms:W3CDTF">2023-10-21T21:19:00Z</dcterms:modified>
</cp:coreProperties>
</file>